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0042" w14:textId="425E126D" w:rsidR="00A959B1" w:rsidRPr="00A959B1" w:rsidRDefault="00A959B1" w:rsidP="00A959B1">
      <w:pPr>
        <w:jc w:val="both"/>
        <w:rPr>
          <w:b/>
          <w:bCs/>
          <w:sz w:val="24"/>
          <w:szCs w:val="24"/>
        </w:rPr>
      </w:pPr>
      <w:r w:rsidRPr="00A959B1">
        <w:rPr>
          <w:b/>
          <w:bCs/>
          <w:sz w:val="24"/>
          <w:szCs w:val="24"/>
        </w:rPr>
        <w:t>Propuesta de Reforma Constitucional para afianzar La Autonomía Fiscal de los Departamentos en Colombia</w:t>
      </w:r>
    </w:p>
    <w:p w14:paraId="6DD9A8B3" w14:textId="68710C81" w:rsidR="00A959B1" w:rsidRPr="00A959B1" w:rsidRDefault="00A959B1" w:rsidP="00A959B1">
      <w:pPr>
        <w:jc w:val="both"/>
        <w:rPr>
          <w:b/>
          <w:bCs/>
          <w:color w:val="FF0000"/>
          <w:sz w:val="24"/>
          <w:szCs w:val="24"/>
        </w:rPr>
      </w:pPr>
      <w:r w:rsidRPr="00A959B1">
        <w:rPr>
          <w:b/>
          <w:bCs/>
          <w:sz w:val="24"/>
          <w:szCs w:val="24"/>
        </w:rPr>
        <w:t xml:space="preserve">Comité promotor </w:t>
      </w:r>
      <w:r w:rsidRPr="00784309">
        <w:rPr>
          <w:b/>
          <w:bCs/>
          <w:color w:val="FF0000"/>
          <w:sz w:val="24"/>
          <w:szCs w:val="24"/>
          <w:u w:val="single"/>
        </w:rPr>
        <w:t xml:space="preserve">Más recursos </w:t>
      </w:r>
      <w:proofErr w:type="spellStart"/>
      <w:r w:rsidRPr="00784309">
        <w:rPr>
          <w:b/>
          <w:bCs/>
          <w:color w:val="FF0000"/>
          <w:sz w:val="24"/>
          <w:szCs w:val="24"/>
          <w:u w:val="single"/>
        </w:rPr>
        <w:t>pa</w:t>
      </w:r>
      <w:proofErr w:type="spellEnd"/>
      <w:r w:rsidRPr="00784309">
        <w:rPr>
          <w:b/>
          <w:bCs/>
          <w:color w:val="FF0000"/>
          <w:sz w:val="24"/>
          <w:szCs w:val="24"/>
          <w:u w:val="single"/>
        </w:rPr>
        <w:t>’ las regiones</w:t>
      </w:r>
    </w:p>
    <w:p w14:paraId="49A82251" w14:textId="77777777" w:rsidR="00A959B1" w:rsidRPr="00A959B1" w:rsidRDefault="00A959B1" w:rsidP="00A959B1">
      <w:pPr>
        <w:jc w:val="both"/>
        <w:rPr>
          <w:sz w:val="24"/>
          <w:szCs w:val="24"/>
        </w:rPr>
      </w:pPr>
    </w:p>
    <w:p w14:paraId="7D11FAA8" w14:textId="601ED235" w:rsidR="00A959B1" w:rsidRDefault="00A959B1" w:rsidP="00A959B1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959B1">
        <w:rPr>
          <w:b/>
          <w:bCs/>
          <w:sz w:val="24"/>
          <w:szCs w:val="24"/>
        </w:rPr>
        <w:t>¿Qué nos motiva?</w:t>
      </w:r>
    </w:p>
    <w:p w14:paraId="54F5DC5A" w14:textId="77777777" w:rsidR="00784309" w:rsidRPr="00A959B1" w:rsidRDefault="00784309" w:rsidP="00784309">
      <w:pPr>
        <w:pStyle w:val="Prrafodelista"/>
        <w:jc w:val="both"/>
        <w:rPr>
          <w:b/>
          <w:bCs/>
          <w:sz w:val="24"/>
          <w:szCs w:val="24"/>
        </w:rPr>
      </w:pPr>
    </w:p>
    <w:p w14:paraId="0C21CBD1" w14:textId="77777777" w:rsidR="00A959B1" w:rsidRPr="00A959B1" w:rsidRDefault="00A959B1" w:rsidP="00A959B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Centralismo asfixiante que impide a las regiones priorizar e invertir en sus necesidades más apremiantes</w:t>
      </w:r>
    </w:p>
    <w:p w14:paraId="0794DA49" w14:textId="77777777" w:rsidR="00A959B1" w:rsidRPr="00A959B1" w:rsidRDefault="00A959B1" w:rsidP="00A959B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 xml:space="preserve">Los municipios tienen rentas propias (Impuesto predial) determinadas por la Constitución, </w:t>
      </w:r>
      <w:r w:rsidRPr="00A959B1">
        <w:rPr>
          <w:b/>
          <w:bCs/>
          <w:sz w:val="24"/>
          <w:szCs w:val="24"/>
        </w:rPr>
        <w:t xml:space="preserve">¡pero los departamentos No! </w:t>
      </w:r>
      <w:r w:rsidRPr="00A959B1">
        <w:rPr>
          <w:sz w:val="24"/>
          <w:szCs w:val="24"/>
        </w:rPr>
        <w:t>Sus ingresos más importantes provienen de rentas vetustas originadas en la colonia con incentivos perversos para la gestión de su incremento (impuestos a licores, tabaco)</w:t>
      </w:r>
    </w:p>
    <w:p w14:paraId="7486CF53" w14:textId="77777777" w:rsidR="00A959B1" w:rsidRPr="00A959B1" w:rsidRDefault="00A959B1" w:rsidP="00A959B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Alta dependencia en las regiones de las transferencias de la Nación (Sistema General de Participaciones)</w:t>
      </w:r>
    </w:p>
    <w:p w14:paraId="11A8DE9A" w14:textId="77777777" w:rsidR="00A959B1" w:rsidRPr="00A959B1" w:rsidRDefault="00A959B1" w:rsidP="00A959B1">
      <w:pPr>
        <w:jc w:val="both"/>
        <w:rPr>
          <w:sz w:val="24"/>
          <w:szCs w:val="24"/>
        </w:rPr>
      </w:pPr>
    </w:p>
    <w:p w14:paraId="3714F792" w14:textId="3342CAAD" w:rsidR="00A959B1" w:rsidRDefault="00A959B1" w:rsidP="00A959B1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959B1">
        <w:rPr>
          <w:b/>
          <w:bCs/>
          <w:sz w:val="24"/>
          <w:szCs w:val="24"/>
        </w:rPr>
        <w:t>¿Cómo hacerlo?</w:t>
      </w:r>
    </w:p>
    <w:p w14:paraId="3C8FA98A" w14:textId="77777777" w:rsidR="00784309" w:rsidRPr="00A959B1" w:rsidRDefault="00784309" w:rsidP="00784309">
      <w:pPr>
        <w:pStyle w:val="Prrafodelista"/>
        <w:jc w:val="both"/>
        <w:rPr>
          <w:b/>
          <w:bCs/>
          <w:sz w:val="24"/>
          <w:szCs w:val="24"/>
        </w:rPr>
      </w:pPr>
    </w:p>
    <w:p w14:paraId="5033A64B" w14:textId="77777777" w:rsidR="00A959B1" w:rsidRPr="00A959B1" w:rsidRDefault="00A959B1" w:rsidP="00A959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¡Con una reforma constitucional es posible cambiar la historia!</w:t>
      </w:r>
    </w:p>
    <w:p w14:paraId="687F7E42" w14:textId="77777777" w:rsidR="00A959B1" w:rsidRPr="00A959B1" w:rsidRDefault="00A959B1" w:rsidP="00A959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Modificando el artículo 298 de la Constitución, podemos generar rentas a las regiones que transformen nuestros territorios y la vida de la gente</w:t>
      </w:r>
    </w:p>
    <w:p w14:paraId="7E1BA335" w14:textId="77777777" w:rsidR="00A959B1" w:rsidRPr="00A959B1" w:rsidRDefault="00A959B1" w:rsidP="00A959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59B1">
        <w:rPr>
          <w:sz w:val="24"/>
          <w:szCs w:val="24"/>
          <w:lang w:val="es-MX"/>
        </w:rPr>
        <w:t>La propuesta consiste en dejar la tributación directa -Renta y Patrimonio- de personas naturales y jurídicas en manos de los Departamentos</w:t>
      </w:r>
    </w:p>
    <w:p w14:paraId="7E61C983" w14:textId="77777777" w:rsidR="00A959B1" w:rsidRPr="00A959B1" w:rsidRDefault="00A959B1" w:rsidP="00A959B1">
      <w:pPr>
        <w:jc w:val="both"/>
        <w:rPr>
          <w:sz w:val="24"/>
          <w:szCs w:val="24"/>
        </w:rPr>
      </w:pPr>
    </w:p>
    <w:p w14:paraId="191A99F7" w14:textId="18BC6A2B" w:rsidR="00A959B1" w:rsidRDefault="00A959B1" w:rsidP="00A959B1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959B1">
        <w:rPr>
          <w:b/>
          <w:bCs/>
          <w:sz w:val="24"/>
          <w:szCs w:val="24"/>
        </w:rPr>
        <w:t>¿Qué lograríamos?</w:t>
      </w:r>
    </w:p>
    <w:p w14:paraId="68765B91" w14:textId="77777777" w:rsidR="00784309" w:rsidRPr="00A959B1" w:rsidRDefault="00784309" w:rsidP="00784309">
      <w:pPr>
        <w:pStyle w:val="Prrafodelista"/>
        <w:jc w:val="both"/>
        <w:rPr>
          <w:b/>
          <w:bCs/>
          <w:sz w:val="24"/>
          <w:szCs w:val="24"/>
        </w:rPr>
      </w:pPr>
    </w:p>
    <w:p w14:paraId="4A9AFE04" w14:textId="77777777" w:rsidR="00A959B1" w:rsidRPr="00784309" w:rsidRDefault="00A959B1" w:rsidP="0078430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84309">
        <w:rPr>
          <w:sz w:val="24"/>
          <w:szCs w:val="24"/>
          <w:lang w:val="es-MX"/>
        </w:rPr>
        <w:t xml:space="preserve">Menor dependencia de los recursos de la Nación y más autonomía en la toma decisiones en favor del bienestar de los ciudadanos: </w:t>
      </w:r>
      <w:r w:rsidRPr="00784309">
        <w:rPr>
          <w:b/>
          <w:bCs/>
          <w:sz w:val="24"/>
          <w:szCs w:val="24"/>
          <w:lang w:val="es-MX"/>
        </w:rPr>
        <w:t>inversión social y cierre de brechas</w:t>
      </w:r>
    </w:p>
    <w:p w14:paraId="370FCA01" w14:textId="77777777" w:rsidR="00A959B1" w:rsidRPr="00784309" w:rsidRDefault="00A959B1" w:rsidP="0078430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84309">
        <w:rPr>
          <w:sz w:val="24"/>
          <w:szCs w:val="24"/>
          <w:lang w:val="es-MX"/>
        </w:rPr>
        <w:t xml:space="preserve">Cuando los habitantes de un determinado territorio sienten que con sus impuestos financian la producción de más y mejores bienes/servicios públicos para su provecho, </w:t>
      </w:r>
      <w:r w:rsidRPr="00784309">
        <w:rPr>
          <w:b/>
          <w:bCs/>
          <w:sz w:val="24"/>
          <w:szCs w:val="24"/>
          <w:lang w:val="es-MX"/>
        </w:rPr>
        <w:t xml:space="preserve">eligen mejores gobernantes  </w:t>
      </w:r>
    </w:p>
    <w:p w14:paraId="73C54713" w14:textId="77777777" w:rsidR="00A959B1" w:rsidRPr="00784309" w:rsidRDefault="00A959B1" w:rsidP="0078430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84309">
        <w:rPr>
          <w:sz w:val="24"/>
          <w:szCs w:val="24"/>
          <w:lang w:val="es-MX"/>
        </w:rPr>
        <w:t xml:space="preserve">Gobiernos regionales autónomos competirían por tener más ciudadanos y empresas, </w:t>
      </w:r>
      <w:r w:rsidRPr="00784309">
        <w:rPr>
          <w:b/>
          <w:bCs/>
          <w:sz w:val="24"/>
          <w:szCs w:val="24"/>
          <w:lang w:val="es-MX"/>
        </w:rPr>
        <w:t>incentivando la productividad territorial</w:t>
      </w:r>
    </w:p>
    <w:p w14:paraId="7244A560" w14:textId="77777777" w:rsidR="00A959B1" w:rsidRPr="00784309" w:rsidRDefault="00A959B1" w:rsidP="00784309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 w:rsidRPr="00784309">
        <w:rPr>
          <w:sz w:val="24"/>
          <w:szCs w:val="24"/>
          <w:lang w:val="es-MX"/>
        </w:rPr>
        <w:t xml:space="preserve">Ante más autonomía hay una </w:t>
      </w:r>
      <w:r w:rsidRPr="00784309">
        <w:rPr>
          <w:b/>
          <w:bCs/>
          <w:sz w:val="24"/>
          <w:szCs w:val="24"/>
          <w:lang w:val="es-MX"/>
        </w:rPr>
        <w:t>mayor eficiencia y transparencia del gasto público</w:t>
      </w:r>
      <w:r w:rsidRPr="00784309">
        <w:rPr>
          <w:sz w:val="24"/>
          <w:szCs w:val="24"/>
          <w:lang w:val="es-MX"/>
        </w:rPr>
        <w:t>, prerrequisito indispensable en la lucha contra la corrupción.</w:t>
      </w:r>
    </w:p>
    <w:p w14:paraId="3A88FADB" w14:textId="77777777" w:rsidR="00A959B1" w:rsidRPr="00A959B1" w:rsidRDefault="00A959B1" w:rsidP="00A959B1">
      <w:pPr>
        <w:jc w:val="both"/>
        <w:rPr>
          <w:sz w:val="24"/>
          <w:szCs w:val="24"/>
        </w:rPr>
      </w:pPr>
    </w:p>
    <w:p w14:paraId="1869813A" w14:textId="7916222D" w:rsidR="00A959B1" w:rsidRPr="00A959B1" w:rsidRDefault="00A959B1" w:rsidP="00A959B1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959B1">
        <w:rPr>
          <w:b/>
          <w:bCs/>
          <w:sz w:val="24"/>
          <w:szCs w:val="24"/>
        </w:rPr>
        <w:lastRenderedPageBreak/>
        <w:t>Propuesta de reforma constitucional:</w:t>
      </w:r>
    </w:p>
    <w:p w14:paraId="4303DB29" w14:textId="3C3EDC82" w:rsidR="00A959B1" w:rsidRPr="00A959B1" w:rsidRDefault="00A959B1" w:rsidP="00A959B1">
      <w:p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Inclúyase un parágrafo al artículo 298 constitucional con el siguiente tenor:</w:t>
      </w:r>
    </w:p>
    <w:p w14:paraId="05FB9D8C" w14:textId="77777777" w:rsidR="00A959B1" w:rsidRPr="00A959B1" w:rsidRDefault="00A959B1" w:rsidP="00A959B1">
      <w:p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“[…] Sólo los departamentos podrán gravar la renta y el patrimonio de personas naturales y jurídicas que allí residan.”</w:t>
      </w:r>
    </w:p>
    <w:p w14:paraId="6AA8A8E8" w14:textId="01E34EBA" w:rsidR="00A959B1" w:rsidRDefault="00A959B1" w:rsidP="00A959B1">
      <w:p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Esta norma sería análoga a la que existe en el artículo 317 que señala “Sólo los municipios podrán gravar la propiedad inmueble […]”</w:t>
      </w:r>
    </w:p>
    <w:p w14:paraId="690BD3D7" w14:textId="77777777" w:rsidR="00784309" w:rsidRDefault="00784309" w:rsidP="00A959B1">
      <w:pPr>
        <w:jc w:val="both"/>
        <w:rPr>
          <w:b/>
          <w:bCs/>
          <w:sz w:val="24"/>
          <w:szCs w:val="24"/>
          <w:u w:val="single"/>
        </w:rPr>
      </w:pPr>
    </w:p>
    <w:p w14:paraId="59DE0F25" w14:textId="1FA3C6BC" w:rsidR="00A959B1" w:rsidRPr="00A959B1" w:rsidRDefault="00A959B1" w:rsidP="00A959B1">
      <w:pPr>
        <w:jc w:val="both"/>
        <w:rPr>
          <w:b/>
          <w:bCs/>
          <w:sz w:val="24"/>
          <w:szCs w:val="24"/>
          <w:u w:val="single"/>
        </w:rPr>
      </w:pPr>
      <w:r w:rsidRPr="00A959B1">
        <w:rPr>
          <w:b/>
          <w:bCs/>
          <w:sz w:val="24"/>
          <w:szCs w:val="24"/>
          <w:u w:val="single"/>
        </w:rPr>
        <w:t>El artículo 298 constitucional quedará así:</w:t>
      </w:r>
    </w:p>
    <w:p w14:paraId="36F7F31C" w14:textId="77777777" w:rsidR="00A959B1" w:rsidRPr="00A959B1" w:rsidRDefault="00A959B1" w:rsidP="00A959B1">
      <w:pPr>
        <w:jc w:val="both"/>
        <w:rPr>
          <w:sz w:val="24"/>
          <w:szCs w:val="24"/>
        </w:rPr>
      </w:pPr>
      <w:r w:rsidRPr="00A959B1">
        <w:rPr>
          <w:b/>
          <w:bCs/>
          <w:sz w:val="24"/>
          <w:szCs w:val="24"/>
        </w:rPr>
        <w:t xml:space="preserve">“ARTICULO 298. </w:t>
      </w:r>
      <w:r w:rsidRPr="00A959B1">
        <w:rPr>
          <w:sz w:val="24"/>
          <w:szCs w:val="24"/>
        </w:rPr>
        <w:t>Los departamentos tienen autonomía para la administración de los asuntos seccionales y la planificación y promoción del desarrollo económico y social dentro de su territorio en los términos establecidos por la Constitución.</w:t>
      </w:r>
    </w:p>
    <w:p w14:paraId="61363C88" w14:textId="77777777" w:rsidR="00A959B1" w:rsidRPr="00A959B1" w:rsidRDefault="00A959B1" w:rsidP="00A959B1">
      <w:p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Los departamentos ejercen funciones administrativas, de coordinación, de complementariedad de la acción municipal, de intermediación entre la Nación y los Municipios y de prestación de los servicios que determinen la Constitución y las leyes.</w:t>
      </w:r>
    </w:p>
    <w:p w14:paraId="78BD128E" w14:textId="77777777" w:rsidR="00A959B1" w:rsidRPr="00A959B1" w:rsidRDefault="00A959B1" w:rsidP="00A959B1">
      <w:p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La ley reglamentará lo relacionado con el ejercicio de las atribuciones que la Constitución les otorga.</w:t>
      </w:r>
    </w:p>
    <w:p w14:paraId="087DDA09" w14:textId="77777777" w:rsidR="00A959B1" w:rsidRPr="00A959B1" w:rsidRDefault="00A959B1" w:rsidP="00A959B1">
      <w:pPr>
        <w:jc w:val="both"/>
        <w:rPr>
          <w:sz w:val="24"/>
          <w:szCs w:val="24"/>
        </w:rPr>
      </w:pPr>
      <w:r w:rsidRPr="00A959B1">
        <w:rPr>
          <w:sz w:val="24"/>
          <w:szCs w:val="24"/>
        </w:rPr>
        <w:t xml:space="preserve">PAR. </w:t>
      </w:r>
      <w:r w:rsidRPr="00A959B1">
        <w:rPr>
          <w:sz w:val="24"/>
          <w:szCs w:val="24"/>
          <w:u w:val="single"/>
        </w:rPr>
        <w:t>Sólo los departamentos podrán gravar la renta y el patrimonio de personas naturales y jurídicas que allí residan.</w:t>
      </w:r>
      <w:r w:rsidRPr="00A959B1">
        <w:rPr>
          <w:sz w:val="24"/>
          <w:szCs w:val="24"/>
        </w:rPr>
        <w:t>”</w:t>
      </w:r>
    </w:p>
    <w:p w14:paraId="722C486F" w14:textId="77777777" w:rsidR="00A959B1" w:rsidRDefault="00A959B1" w:rsidP="00A959B1">
      <w:pPr>
        <w:jc w:val="both"/>
        <w:rPr>
          <w:sz w:val="24"/>
          <w:szCs w:val="24"/>
        </w:rPr>
      </w:pPr>
    </w:p>
    <w:p w14:paraId="08340CA6" w14:textId="343B2E91" w:rsidR="00A959B1" w:rsidRPr="00A959B1" w:rsidRDefault="00A959B1" w:rsidP="00A959B1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959B1">
        <w:rPr>
          <w:b/>
          <w:bCs/>
          <w:sz w:val="24"/>
          <w:szCs w:val="24"/>
        </w:rPr>
        <w:t xml:space="preserve">Coherencia de la propuesta con los postulados constitucionales </w:t>
      </w:r>
    </w:p>
    <w:p w14:paraId="32D12A4A" w14:textId="77777777" w:rsidR="00A959B1" w:rsidRPr="00A959B1" w:rsidRDefault="00A959B1" w:rsidP="00A959B1">
      <w:pPr>
        <w:numPr>
          <w:ilvl w:val="0"/>
          <w:numId w:val="3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 xml:space="preserve">Es coherente con el esquema de Estado Unitario, descentralizado y con autonomía de las Entidades Territoriales. </w:t>
      </w:r>
    </w:p>
    <w:p w14:paraId="1D502649" w14:textId="77777777" w:rsidR="00A959B1" w:rsidRPr="00A959B1" w:rsidRDefault="00A959B1" w:rsidP="00A959B1">
      <w:pPr>
        <w:numPr>
          <w:ilvl w:val="0"/>
          <w:numId w:val="3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 xml:space="preserve">No supone una sustitución constitucional al no afectar un elemento esencial o definitorio de la Constitución de 1991. </w:t>
      </w:r>
    </w:p>
    <w:p w14:paraId="26D98A59" w14:textId="77777777" w:rsidR="00A959B1" w:rsidRPr="00A959B1" w:rsidRDefault="00A959B1" w:rsidP="00A959B1">
      <w:pPr>
        <w:numPr>
          <w:ilvl w:val="0"/>
          <w:numId w:val="3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Da contenido al mandato de descentralización territorial propuesto en la Constitución.</w:t>
      </w:r>
    </w:p>
    <w:p w14:paraId="029D4B48" w14:textId="77777777" w:rsidR="00A959B1" w:rsidRPr="00A959B1" w:rsidRDefault="00A959B1" w:rsidP="00A959B1">
      <w:pPr>
        <w:numPr>
          <w:ilvl w:val="0"/>
          <w:numId w:val="3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Desarrolla el esquema de ordenamiento territorial planteado en la Constitución.</w:t>
      </w:r>
    </w:p>
    <w:p w14:paraId="675DBF8D" w14:textId="77777777" w:rsidR="00A959B1" w:rsidRPr="00A959B1" w:rsidRDefault="00A959B1" w:rsidP="00A959B1">
      <w:pPr>
        <w:numPr>
          <w:ilvl w:val="0"/>
          <w:numId w:val="3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Afianza la autonomía fiscal de los Departamentos.</w:t>
      </w:r>
    </w:p>
    <w:p w14:paraId="128A7F7C" w14:textId="77777777" w:rsidR="00A959B1" w:rsidRPr="00A959B1" w:rsidRDefault="00A959B1" w:rsidP="00A959B1">
      <w:pPr>
        <w:numPr>
          <w:ilvl w:val="0"/>
          <w:numId w:val="3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>Disminuye el fenómeno de recentralización que hemos vivido en los últimos gobiernos.</w:t>
      </w:r>
    </w:p>
    <w:p w14:paraId="5590351E" w14:textId="2699CD18" w:rsidR="00A959B1" w:rsidRPr="00A959B1" w:rsidRDefault="00A959B1" w:rsidP="00784309">
      <w:pPr>
        <w:numPr>
          <w:ilvl w:val="0"/>
          <w:numId w:val="3"/>
        </w:numPr>
        <w:jc w:val="both"/>
        <w:rPr>
          <w:sz w:val="24"/>
          <w:szCs w:val="24"/>
        </w:rPr>
      </w:pPr>
      <w:r w:rsidRPr="00A959B1">
        <w:rPr>
          <w:sz w:val="24"/>
          <w:szCs w:val="24"/>
        </w:rPr>
        <w:t xml:space="preserve">Se crearía un impuesto protegido constitucionalmente para los Departamentos en los términos del artículo 362 CN por lo que la ley no podrá trasladarlos a la Nación. </w:t>
      </w:r>
    </w:p>
    <w:p w14:paraId="057FFC89" w14:textId="18529279" w:rsidR="00A959B1" w:rsidRDefault="00784309" w:rsidP="00784309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84309">
        <w:rPr>
          <w:b/>
          <w:bCs/>
          <w:sz w:val="24"/>
          <w:szCs w:val="24"/>
        </w:rPr>
        <w:lastRenderedPageBreak/>
        <w:t>Procedimiento para la iniciativa popular</w:t>
      </w:r>
    </w:p>
    <w:p w14:paraId="1DC04CE4" w14:textId="77777777" w:rsidR="00784309" w:rsidRDefault="00784309" w:rsidP="00784309">
      <w:pPr>
        <w:pStyle w:val="Prrafodelista"/>
        <w:jc w:val="both"/>
        <w:rPr>
          <w:b/>
          <w:bCs/>
          <w:sz w:val="24"/>
          <w:szCs w:val="24"/>
        </w:rPr>
      </w:pPr>
    </w:p>
    <w:p w14:paraId="6B9FBB38" w14:textId="56ACB8E5" w:rsidR="00784309" w:rsidRPr="00784309" w:rsidRDefault="00784309" w:rsidP="0078430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784309">
        <w:rPr>
          <w:sz w:val="24"/>
          <w:szCs w:val="24"/>
        </w:rPr>
        <w:t>Cualquier ciudadano o un comité (3-9 personas) podrán solicitar a la Registraduría su inscripción como promotor. Se deberá diligenciar el formulario correspondient</w:t>
      </w:r>
      <w:r>
        <w:rPr>
          <w:sz w:val="24"/>
          <w:szCs w:val="24"/>
        </w:rPr>
        <w:t>e.</w:t>
      </w:r>
    </w:p>
    <w:p w14:paraId="69DE3666" w14:textId="77777777" w:rsidR="00784309" w:rsidRPr="00784309" w:rsidRDefault="00784309" w:rsidP="0078430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784309">
        <w:rPr>
          <w:sz w:val="24"/>
          <w:szCs w:val="24"/>
        </w:rPr>
        <w:t>La Registraduría contará con un plazo de ocho (8) días para verificar el cumplimiento de los requisitos de la iniciativa.</w:t>
      </w:r>
    </w:p>
    <w:p w14:paraId="0CD9C5FE" w14:textId="77777777" w:rsidR="00784309" w:rsidRPr="00784309" w:rsidRDefault="00784309" w:rsidP="0078430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784309">
        <w:rPr>
          <w:sz w:val="24"/>
          <w:szCs w:val="24"/>
        </w:rPr>
        <w:t>Aprobada la solicitud, se proveerán por la Registraduría los formularios para la recolección de apoyos ciudadanos. Para ello se dispondrá de seis (6) meses desde la entrega de los formularios y los apoyos requeridos será cerca de 1.927.774.</w:t>
      </w:r>
    </w:p>
    <w:p w14:paraId="198D5A12" w14:textId="77777777" w:rsidR="00784309" w:rsidRPr="00784309" w:rsidRDefault="00784309" w:rsidP="0078430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784309">
        <w:rPr>
          <w:sz w:val="24"/>
          <w:szCs w:val="24"/>
        </w:rPr>
        <w:t>Vencido el plazo de entregarán los formularios y los estados contables de la campaña. Estos deben tener en cuenta lo topes fijados por el CNE.</w:t>
      </w:r>
    </w:p>
    <w:p w14:paraId="5EC5323D" w14:textId="77777777" w:rsidR="00784309" w:rsidRPr="00784309" w:rsidRDefault="00784309" w:rsidP="0078430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784309">
        <w:rPr>
          <w:sz w:val="24"/>
          <w:szCs w:val="24"/>
        </w:rPr>
        <w:t>La Registraduría dispondrá de cuarenta y cinco (45) días calendario para la verificación de los apoyos ciudadanos.</w:t>
      </w:r>
    </w:p>
    <w:p w14:paraId="4E2535DC" w14:textId="77777777" w:rsidR="00784309" w:rsidRPr="00784309" w:rsidRDefault="00784309" w:rsidP="0078430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784309">
        <w:rPr>
          <w:sz w:val="24"/>
          <w:szCs w:val="24"/>
        </w:rPr>
        <w:t xml:space="preserve">Vencido el plazo, la registraduría deberá expedir el certificado sobre el cumplimiento de los requisitos legales y constitucional. </w:t>
      </w:r>
    </w:p>
    <w:p w14:paraId="0684ABE1" w14:textId="049021C0" w:rsidR="00784309" w:rsidRPr="00784309" w:rsidRDefault="00784309" w:rsidP="0078430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784309">
        <w:rPr>
          <w:sz w:val="24"/>
          <w:szCs w:val="24"/>
        </w:rPr>
        <w:t>Expedido el certificado, la Registraduría enviará el proyecto directamente al Congreso de la República, para su trámite legislativo.</w:t>
      </w:r>
    </w:p>
    <w:sectPr w:rsidR="00784309" w:rsidRPr="00784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819"/>
    <w:multiLevelType w:val="hybridMultilevel"/>
    <w:tmpl w:val="5218CE6A"/>
    <w:lvl w:ilvl="0" w:tplc="575A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F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EF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2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A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E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ED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A4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2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B68FC"/>
    <w:multiLevelType w:val="hybridMultilevel"/>
    <w:tmpl w:val="AC42E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34E2"/>
    <w:multiLevelType w:val="hybridMultilevel"/>
    <w:tmpl w:val="165C1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75FE"/>
    <w:multiLevelType w:val="hybridMultilevel"/>
    <w:tmpl w:val="ADCE6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046D"/>
    <w:multiLevelType w:val="hybridMultilevel"/>
    <w:tmpl w:val="58180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C3CF5"/>
    <w:multiLevelType w:val="hybridMultilevel"/>
    <w:tmpl w:val="87C895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545656">
    <w:abstractNumId w:val="2"/>
  </w:num>
  <w:num w:numId="2" w16cid:durableId="595553646">
    <w:abstractNumId w:val="5"/>
  </w:num>
  <w:num w:numId="3" w16cid:durableId="699478927">
    <w:abstractNumId w:val="0"/>
  </w:num>
  <w:num w:numId="4" w16cid:durableId="2143182454">
    <w:abstractNumId w:val="4"/>
  </w:num>
  <w:num w:numId="5" w16cid:durableId="1568031578">
    <w:abstractNumId w:val="1"/>
  </w:num>
  <w:num w:numId="6" w16cid:durableId="1644577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B1"/>
    <w:rsid w:val="00286BD2"/>
    <w:rsid w:val="00747A5F"/>
    <w:rsid w:val="00784309"/>
    <w:rsid w:val="00A959B1"/>
    <w:rsid w:val="00D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C12E"/>
  <w15:chartTrackingRefBased/>
  <w15:docId w15:val="{76D7DD79-7C94-476D-9575-037F127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6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NARANJO GIRALDO</dc:creator>
  <cp:keywords/>
  <dc:description/>
  <cp:lastModifiedBy>MANUEL ALEJANDRO NARANJO GIRALDO</cp:lastModifiedBy>
  <cp:revision>2</cp:revision>
  <dcterms:created xsi:type="dcterms:W3CDTF">2023-04-20T13:18:00Z</dcterms:created>
  <dcterms:modified xsi:type="dcterms:W3CDTF">2023-04-20T13:28:00Z</dcterms:modified>
</cp:coreProperties>
</file>